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0D2" w:rsidRPr="008B313C" w:rsidRDefault="00D60391">
      <w:pPr>
        <w:spacing w:after="90"/>
        <w:jc w:val="center"/>
      </w:pPr>
      <w:r>
        <w:rPr>
          <w:noProof/>
        </w:rPr>
        <w:drawing>
          <wp:inline distT="0" distB="0" distL="0" distR="0" wp14:anchorId="185B7906" wp14:editId="083E8764">
            <wp:extent cx="1571625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0D2" w:rsidRPr="008B313C" w:rsidRDefault="00D60391">
      <w:pPr>
        <w:spacing w:line="230" w:lineRule="auto"/>
        <w:jc w:val="center"/>
      </w:pPr>
      <w:r>
        <w:rPr>
          <w:b/>
          <w:bCs/>
          <w:sz w:val="18"/>
          <w:szCs w:val="19"/>
        </w:rPr>
        <w:t>МИНИСТЕРСТВО СЕЛЬСКОГО ХОЗЯЙСТВА РОССИЙСКОЙ ФЕДЕРАЦИИ</w:t>
      </w:r>
    </w:p>
    <w:p w:rsidR="00C940D2" w:rsidRPr="008B313C" w:rsidRDefault="00D60391">
      <w:pPr>
        <w:spacing w:line="230" w:lineRule="auto"/>
        <w:jc w:val="center"/>
      </w:pPr>
      <w:r>
        <w:rPr>
          <w:sz w:val="18"/>
          <w:szCs w:val="19"/>
        </w:rPr>
        <w:t>Федеральное государственное бюджетное образовательное учреждение высшего образования</w:t>
      </w:r>
    </w:p>
    <w:p w:rsidR="00C940D2" w:rsidRPr="008B313C" w:rsidRDefault="00D60391">
      <w:pPr>
        <w:spacing w:line="230" w:lineRule="auto"/>
        <w:jc w:val="center"/>
      </w:pPr>
      <w:r>
        <w:rPr>
          <w:b/>
          <w:bCs/>
          <w:sz w:val="18"/>
          <w:szCs w:val="19"/>
        </w:rPr>
        <w:t>«Московская государственная академия ветеринарной медицины и биотехнологии —</w:t>
      </w:r>
    </w:p>
    <w:p w:rsidR="00C940D2" w:rsidRPr="008B313C" w:rsidRDefault="00D60391">
      <w:pPr>
        <w:spacing w:line="230" w:lineRule="auto"/>
        <w:jc w:val="center"/>
      </w:pPr>
      <w:r>
        <w:rPr>
          <w:b/>
          <w:bCs/>
          <w:sz w:val="18"/>
          <w:szCs w:val="19"/>
        </w:rPr>
        <w:t>МВА имени К.И. Скрябина»</w:t>
      </w:r>
    </w:p>
    <w:p w:rsidR="00C940D2" w:rsidRPr="008B313C" w:rsidRDefault="00D60391">
      <w:pPr>
        <w:spacing w:line="230" w:lineRule="auto"/>
        <w:jc w:val="center"/>
      </w:pPr>
      <w:r>
        <w:rPr>
          <w:sz w:val="18"/>
          <w:szCs w:val="19"/>
        </w:rPr>
        <w:t>(ФГБОУ ВО МГАВМиБ — МВА имени К.И. Скрябина)</w:t>
      </w:r>
    </w:p>
    <w:p w:rsidR="00C940D2" w:rsidRPr="008B313C" w:rsidRDefault="00D60391">
      <w:pPr>
        <w:pBdr>
          <w:bottom w:val="single" w:sz="12" w:space="4" w:color="1F3864"/>
        </w:pBdr>
        <w:spacing w:after="200" w:line="230" w:lineRule="auto"/>
        <w:jc w:val="center"/>
      </w:pPr>
      <w:r>
        <w:rPr>
          <w:sz w:val="18"/>
          <w:szCs w:val="19"/>
        </w:rPr>
        <w:t>109472, г. Москва, ул. Академика Скрябина, д. 23 • тел. 8 (495) 377-91-17 • rector@mgavm.ru • mgavm.ru</w:t>
      </w:r>
    </w:p>
    <w:p w:rsidR="00C940D2" w:rsidRPr="008B313C" w:rsidRDefault="00D60391">
      <w:pPr>
        <w:spacing w:before="120" w:after="140" w:line="259" w:lineRule="auto"/>
        <w:jc w:val="center"/>
      </w:pPr>
      <w:r>
        <w:rPr>
          <w:b/>
          <w:bCs/>
          <w:sz w:val="24"/>
          <w:szCs w:val="26"/>
        </w:rPr>
        <w:t>ИНФОРМАЦИОННОЕ ПИСЬМО</w:t>
      </w:r>
    </w:p>
    <w:p w:rsidR="00C940D2" w:rsidRPr="008B313C" w:rsidRDefault="00D60391">
      <w:pPr>
        <w:spacing w:after="110" w:line="259" w:lineRule="auto"/>
        <w:jc w:val="center"/>
      </w:pPr>
      <w:r>
        <w:rPr>
          <w:sz w:val="24"/>
          <w:szCs w:val="24"/>
        </w:rPr>
        <w:t>Уважаемые коллеги!</w:t>
      </w:r>
    </w:p>
    <w:p w:rsidR="00C940D2" w:rsidRPr="008B313C" w:rsidRDefault="00D60391" w:rsidP="008B313C">
      <w:pPr>
        <w:spacing w:after="90" w:line="259" w:lineRule="auto"/>
        <w:ind w:firstLine="709"/>
        <w:jc w:val="center"/>
      </w:pPr>
      <w:r>
        <w:rPr>
          <w:sz w:val="24"/>
          <w:szCs w:val="24"/>
        </w:rPr>
        <w:t>Кафедра зоогигиены и птицеводства имени А.К. Даниловой ФГБОУ ВО МГАВМиБ — МВА имени К.И. Скрябина приглашает Вас принять участие в</w:t>
      </w:r>
    </w:p>
    <w:p w:rsidR="00C940D2" w:rsidRPr="008B313C" w:rsidRDefault="00D60391">
      <w:pPr>
        <w:spacing w:after="110" w:line="259" w:lineRule="auto"/>
        <w:jc w:val="center"/>
      </w:pPr>
      <w:r>
        <w:rPr>
          <w:b/>
          <w:bCs/>
          <w:sz w:val="24"/>
          <w:szCs w:val="24"/>
        </w:rPr>
        <w:t>IV МЕЖДУНАРОДНОЙ НАУЧНО-ПРАКТИЧЕСКОЙ КОНФЕРЕНЦИИ «МОЛЕКУЛЯРНО-ГЕНЕТИЧЕСКИЕ ТЕХНОЛОГИИ ОЦЕНКИ И ОТБОРА ПО ПРОДУКТИВНОСТИ И УСТОЙЧИВОСТИ К ЗАБОЛЕВАНИЯМ СЕЛЬСКОХОЗЯЙСТВЕННЫХ ЖИВОТНЫХ»</w:t>
      </w:r>
    </w:p>
    <w:p w:rsidR="00C940D2" w:rsidRPr="008B313C" w:rsidRDefault="00D60391">
      <w:pPr>
        <w:spacing w:after="30" w:line="259" w:lineRule="auto"/>
        <w:jc w:val="center"/>
      </w:pPr>
      <w:r>
        <w:rPr>
          <w:b/>
          <w:bCs/>
          <w:sz w:val="24"/>
          <w:szCs w:val="24"/>
        </w:rPr>
        <w:t>12 ноября 2026 г., г. Москва, ул. Академика Скрябина, д. 23</w:t>
      </w:r>
    </w:p>
    <w:p w:rsidR="00C940D2" w:rsidRPr="008B313C" w:rsidRDefault="00D60391">
      <w:pPr>
        <w:spacing w:after="130" w:line="259" w:lineRule="auto"/>
        <w:jc w:val="center"/>
      </w:pPr>
      <w:r>
        <w:rPr>
          <w:i/>
          <w:iCs/>
          <w:sz w:val="24"/>
          <w:szCs w:val="24"/>
        </w:rPr>
        <w:t>Центр молекулярной генетики и геномики</w:t>
      </w:r>
    </w:p>
    <w:p w:rsidR="00C940D2" w:rsidRPr="008B313C" w:rsidRDefault="00D60391" w:rsidP="008B313C">
      <w:pPr>
        <w:spacing w:after="120"/>
        <w:ind w:firstLine="709"/>
        <w:jc w:val="both"/>
      </w:pPr>
      <w:r>
        <w:rPr>
          <w:sz w:val="24"/>
          <w:szCs w:val="24"/>
        </w:rPr>
        <w:t>Конференция продолжает серию международных научно-практических конференций Центра молекулярной генетики и геномики.</w:t>
      </w:r>
    </w:p>
    <w:p w:rsidR="00C940D2" w:rsidRPr="008B313C" w:rsidRDefault="00D60391" w:rsidP="008B313C">
      <w:pPr>
        <w:spacing w:after="120"/>
        <w:ind w:firstLine="709"/>
        <w:jc w:val="both"/>
      </w:pPr>
      <w:r>
        <w:rPr>
          <w:sz w:val="24"/>
          <w:szCs w:val="24"/>
        </w:rPr>
        <w:t xml:space="preserve">IV Международная научно-практическая конференция проводится в рамках программы стратегического академического лидерства «Приоритет-2030» и при поддержке гранта Российского научного фонда </w:t>
      </w:r>
      <w:r>
        <w:rPr>
          <w:i/>
          <w:iCs/>
          <w:sz w:val="24"/>
          <w:szCs w:val="24"/>
        </w:rPr>
        <w:t>«Здоровье и продуктивное долголетие кур-несушек промышленных кроссов: молекулярно-генетические и иммунологические аспекты» № 22-16-00009-П</w:t>
      </w:r>
      <w:r>
        <w:rPr>
          <w:sz w:val="24"/>
          <w:szCs w:val="24"/>
        </w:rPr>
        <w:t>.</w:t>
      </w:r>
    </w:p>
    <w:p w:rsidR="00C940D2" w:rsidRPr="008B313C" w:rsidRDefault="00D60391" w:rsidP="008B313C">
      <w:pPr>
        <w:spacing w:after="120"/>
        <w:jc w:val="center"/>
      </w:pPr>
      <w:r>
        <w:rPr>
          <w:b/>
          <w:bCs/>
          <w:sz w:val="24"/>
          <w:szCs w:val="24"/>
        </w:rPr>
        <w:t>Тематические направления работы конференции</w:t>
      </w:r>
    </w:p>
    <w:p w:rsidR="00C940D2" w:rsidRPr="008B313C" w:rsidRDefault="00D60391" w:rsidP="008B313C">
      <w:pPr>
        <w:spacing w:after="120"/>
        <w:ind w:firstLine="709"/>
        <w:jc w:val="both"/>
      </w:pPr>
      <w:r>
        <w:rPr>
          <w:sz w:val="24"/>
          <w:szCs w:val="24"/>
        </w:rPr>
        <w:t>1. Молекулярно-генетические технологии анализа экспрессии генов.</w:t>
      </w:r>
    </w:p>
    <w:p w:rsidR="00C940D2" w:rsidRPr="008B313C" w:rsidRDefault="00D60391" w:rsidP="008B313C">
      <w:pPr>
        <w:spacing w:after="120"/>
        <w:ind w:firstLine="709"/>
        <w:jc w:val="both"/>
      </w:pPr>
      <w:r>
        <w:rPr>
          <w:sz w:val="24"/>
          <w:szCs w:val="24"/>
        </w:rPr>
        <w:t>2. Методы геномной оценки сельскохозяйственных животных и птицы.</w:t>
      </w:r>
    </w:p>
    <w:p w:rsidR="00C940D2" w:rsidRPr="008B313C" w:rsidRDefault="00D60391" w:rsidP="008B313C">
      <w:pPr>
        <w:spacing w:after="120"/>
        <w:ind w:firstLine="709"/>
        <w:jc w:val="both"/>
      </w:pPr>
      <w:r>
        <w:rPr>
          <w:sz w:val="24"/>
          <w:szCs w:val="24"/>
        </w:rPr>
        <w:t>3. Нутригеномика и микробиота.</w:t>
      </w:r>
    </w:p>
    <w:p w:rsidR="00C940D2" w:rsidRPr="008B313C" w:rsidRDefault="00D60391" w:rsidP="008B313C">
      <w:pPr>
        <w:spacing w:after="120"/>
        <w:jc w:val="center"/>
      </w:pPr>
      <w:r>
        <w:rPr>
          <w:b/>
          <w:bCs/>
          <w:sz w:val="24"/>
          <w:szCs w:val="24"/>
        </w:rPr>
        <w:t>Формы участия</w:t>
      </w:r>
    </w:p>
    <w:p w:rsidR="00C940D2" w:rsidRPr="008B313C" w:rsidRDefault="00D60391" w:rsidP="008B313C">
      <w:pPr>
        <w:spacing w:after="120"/>
        <w:ind w:firstLine="709"/>
        <w:jc w:val="both"/>
      </w:pPr>
      <w:r>
        <w:rPr>
          <w:sz w:val="24"/>
          <w:szCs w:val="24"/>
        </w:rPr>
        <w:t>— очное участие с пленарным докладом;</w:t>
      </w:r>
    </w:p>
    <w:p w:rsidR="00C940D2" w:rsidRPr="008B313C" w:rsidRDefault="00D60391" w:rsidP="008B313C">
      <w:pPr>
        <w:spacing w:after="120"/>
        <w:ind w:firstLine="709"/>
        <w:jc w:val="both"/>
      </w:pPr>
      <w:r>
        <w:rPr>
          <w:sz w:val="24"/>
          <w:szCs w:val="24"/>
        </w:rPr>
        <w:t>— очное участие с секционным докладом;</w:t>
      </w:r>
    </w:p>
    <w:p w:rsidR="00C940D2" w:rsidRPr="008B313C" w:rsidRDefault="00D60391" w:rsidP="008B313C">
      <w:pPr>
        <w:spacing w:after="120"/>
        <w:ind w:firstLine="709"/>
        <w:jc w:val="both"/>
      </w:pPr>
      <w:r>
        <w:rPr>
          <w:sz w:val="24"/>
          <w:szCs w:val="24"/>
        </w:rPr>
        <w:t>— стендовый (постерный) доклад;</w:t>
      </w:r>
    </w:p>
    <w:p w:rsidR="00C940D2" w:rsidRPr="008B313C" w:rsidRDefault="00D60391" w:rsidP="008B313C">
      <w:pPr>
        <w:spacing w:after="120"/>
        <w:ind w:firstLine="709"/>
        <w:jc w:val="both"/>
      </w:pPr>
      <w:r>
        <w:rPr>
          <w:sz w:val="24"/>
          <w:szCs w:val="24"/>
        </w:rPr>
        <w:t>— участие в качестве слушателя;</w:t>
      </w:r>
    </w:p>
    <w:p w:rsidR="00C940D2" w:rsidRPr="008B313C" w:rsidRDefault="00D60391" w:rsidP="008B313C">
      <w:pPr>
        <w:spacing w:after="120"/>
        <w:ind w:firstLine="709"/>
        <w:jc w:val="both"/>
      </w:pPr>
      <w:r>
        <w:rPr>
          <w:sz w:val="24"/>
          <w:szCs w:val="24"/>
        </w:rPr>
        <w:t>— публикация материалов без личного присутствия.</w:t>
      </w:r>
    </w:p>
    <w:p w:rsidR="00C940D2" w:rsidRPr="008B313C" w:rsidRDefault="00D60391" w:rsidP="008B313C">
      <w:pPr>
        <w:spacing w:after="120"/>
        <w:jc w:val="center"/>
      </w:pPr>
      <w:r>
        <w:rPr>
          <w:b/>
          <w:bCs/>
          <w:sz w:val="24"/>
          <w:szCs w:val="24"/>
        </w:rPr>
        <w:t>Условия участия и публикации</w:t>
      </w:r>
    </w:p>
    <w:p w:rsidR="00C940D2" w:rsidRPr="008B313C" w:rsidRDefault="00D60391" w:rsidP="008B313C">
      <w:pPr>
        <w:spacing w:after="120"/>
        <w:ind w:firstLine="709"/>
        <w:jc w:val="both"/>
      </w:pPr>
      <w:r>
        <w:rPr>
          <w:sz w:val="24"/>
          <w:szCs w:val="24"/>
        </w:rPr>
        <w:t xml:space="preserve">Для участия необходимо направить заявку и текст статьи до </w:t>
      </w:r>
      <w:r>
        <w:rPr>
          <w:b/>
          <w:bCs/>
          <w:sz w:val="24"/>
          <w:szCs w:val="24"/>
        </w:rPr>
        <w:t>1 октября 2026 года</w:t>
      </w:r>
      <w:r>
        <w:rPr>
          <w:sz w:val="24"/>
          <w:szCs w:val="24"/>
        </w:rPr>
        <w:t xml:space="preserve"> через электронную форму регистрации:</w:t>
      </w:r>
    </w:p>
    <w:p w:rsidR="00C940D2" w:rsidRPr="008B313C" w:rsidRDefault="00D60391" w:rsidP="008B313C">
      <w:pPr>
        <w:spacing w:after="120"/>
        <w:ind w:left="280" w:right="280"/>
        <w:jc w:val="center"/>
        <w:rPr>
          <w:color w:val="0070C0"/>
          <w:sz w:val="28"/>
        </w:rPr>
      </w:pPr>
      <w:r>
        <w:rPr>
          <w:color w:val="0070C0"/>
          <w:sz w:val="24"/>
          <w:szCs w:val="19"/>
        </w:rPr>
        <w:t>https://docs.google.com/forms/d/e/1FAIpQLSdHFNrHbVO_N8n2KCROhsCWk69Qls6XUjaFEmHWKGMDUvr7Yg/viewform?usp=dialog</w:t>
      </w:r>
    </w:p>
    <w:p w:rsidR="00D60391" w:rsidRDefault="00D60391" w:rsidP="008B313C">
      <w:pPr>
        <w:spacing w:after="120"/>
        <w:ind w:firstLine="709"/>
        <w:jc w:val="both"/>
        <w:rPr>
          <w:sz w:val="24"/>
          <w:szCs w:val="24"/>
        </w:rPr>
      </w:pPr>
    </w:p>
    <w:p w:rsidR="00C940D2" w:rsidRPr="008B313C" w:rsidRDefault="00D60391" w:rsidP="008B313C">
      <w:pPr>
        <w:spacing w:after="120"/>
        <w:ind w:firstLine="709"/>
        <w:jc w:val="both"/>
      </w:pPr>
      <w:r>
        <w:rPr>
          <w:sz w:val="24"/>
          <w:szCs w:val="24"/>
        </w:rPr>
        <w:lastRenderedPageBreak/>
        <w:t>Требования к оформлению статьи приведены в приложении к настоящему письму.</w:t>
      </w:r>
    </w:p>
    <w:p w:rsidR="00C940D2" w:rsidRPr="008B313C" w:rsidRDefault="00D60391" w:rsidP="008B313C">
      <w:pPr>
        <w:spacing w:after="120"/>
        <w:ind w:firstLine="709"/>
        <w:jc w:val="both"/>
      </w:pPr>
      <w:r>
        <w:rPr>
          <w:sz w:val="24"/>
          <w:szCs w:val="24"/>
        </w:rPr>
        <w:t>Если Вы планируете участие с докладом или постером, укажите тему выступления в соответствующем поле заявки.</w:t>
      </w:r>
    </w:p>
    <w:p w:rsidR="00C940D2" w:rsidRPr="008B313C" w:rsidRDefault="00D60391" w:rsidP="008B313C">
      <w:pPr>
        <w:spacing w:after="120"/>
        <w:ind w:firstLine="709"/>
        <w:jc w:val="both"/>
      </w:pPr>
      <w:r>
        <w:rPr>
          <w:sz w:val="24"/>
          <w:szCs w:val="24"/>
        </w:rPr>
        <w:t>По итогам конференции планируется издание сборника материалов с размещением в РИНЦ. Участие в конференции и публикация материалов бесплатны.</w:t>
      </w:r>
    </w:p>
    <w:p w:rsidR="00C940D2" w:rsidRPr="008B313C" w:rsidRDefault="00D60391" w:rsidP="008B313C">
      <w:pPr>
        <w:spacing w:after="120"/>
        <w:ind w:firstLine="709"/>
        <w:jc w:val="both"/>
      </w:pPr>
      <w:r>
        <w:rPr>
          <w:sz w:val="24"/>
          <w:szCs w:val="24"/>
        </w:rPr>
        <w:t>В рамках конференции состоятся методические семинары, круглые столы и экскурсия в Центр молекулярной генетики и геномики.</w:t>
      </w:r>
    </w:p>
    <w:p w:rsidR="00C940D2" w:rsidRPr="008B313C" w:rsidRDefault="00D60391" w:rsidP="008B313C">
      <w:pPr>
        <w:spacing w:after="120"/>
        <w:jc w:val="center"/>
      </w:pPr>
      <w:r>
        <w:rPr>
          <w:b/>
          <w:bCs/>
          <w:sz w:val="24"/>
          <w:szCs w:val="24"/>
        </w:rPr>
        <w:t>Организационный комитет конференции</w:t>
      </w:r>
    </w:p>
    <w:p w:rsidR="00C940D2" w:rsidRPr="008B313C" w:rsidRDefault="00D60391" w:rsidP="008B313C">
      <w:pPr>
        <w:spacing w:after="120"/>
        <w:ind w:firstLine="709"/>
        <w:jc w:val="both"/>
      </w:pPr>
      <w:r>
        <w:rPr>
          <w:b/>
          <w:bCs/>
          <w:sz w:val="24"/>
          <w:szCs w:val="24"/>
        </w:rPr>
        <w:t>Председатель:</w:t>
      </w:r>
    </w:p>
    <w:p w:rsidR="00C940D2" w:rsidRPr="008B313C" w:rsidRDefault="00D60391" w:rsidP="008B313C">
      <w:pPr>
        <w:spacing w:after="120"/>
        <w:ind w:firstLine="709"/>
        <w:jc w:val="both"/>
      </w:pPr>
      <w:r>
        <w:rPr>
          <w:b/>
          <w:bCs/>
          <w:sz w:val="24"/>
          <w:szCs w:val="24"/>
        </w:rPr>
        <w:t>Позябин Сергей Владимирович</w:t>
      </w:r>
      <w:r>
        <w:rPr>
          <w:sz w:val="24"/>
          <w:szCs w:val="24"/>
        </w:rPr>
        <w:t xml:space="preserve"> — ректор ФГБОУ ВО МГАВМиБ — МВА имени К.И. Скрябина, доктор ветеринарных наук, профессор, член-корреспондент РАН.</w:t>
      </w:r>
    </w:p>
    <w:p w:rsidR="00C940D2" w:rsidRPr="008B313C" w:rsidRDefault="00D60391" w:rsidP="008B313C">
      <w:pPr>
        <w:spacing w:after="120"/>
        <w:ind w:firstLine="709"/>
        <w:jc w:val="both"/>
      </w:pPr>
      <w:r>
        <w:rPr>
          <w:b/>
          <w:bCs/>
          <w:sz w:val="24"/>
          <w:szCs w:val="24"/>
        </w:rPr>
        <w:t>Заместители председателя:</w:t>
      </w:r>
    </w:p>
    <w:p w:rsidR="00C940D2" w:rsidRPr="008B313C" w:rsidRDefault="00D60391" w:rsidP="008B313C">
      <w:pPr>
        <w:spacing w:after="120"/>
        <w:ind w:firstLine="709"/>
        <w:jc w:val="both"/>
      </w:pPr>
      <w:r>
        <w:rPr>
          <w:b/>
          <w:bCs/>
          <w:sz w:val="24"/>
          <w:szCs w:val="24"/>
        </w:rPr>
        <w:t>Кочиш Иван Иванович</w:t>
      </w:r>
      <w:r>
        <w:rPr>
          <w:sz w:val="24"/>
          <w:szCs w:val="24"/>
        </w:rPr>
        <w:t xml:space="preserve"> — заведующий кафедрой зоогигиены и птицеводства имени А.К. Даниловой, доктор сельскохозяйственных наук, академик РАН;</w:t>
      </w:r>
    </w:p>
    <w:p w:rsidR="00C940D2" w:rsidRPr="008B313C" w:rsidRDefault="00D60391" w:rsidP="008B313C">
      <w:pPr>
        <w:spacing w:after="120"/>
        <w:ind w:firstLine="709"/>
        <w:jc w:val="both"/>
      </w:pPr>
      <w:r>
        <w:rPr>
          <w:b/>
          <w:bCs/>
          <w:sz w:val="24"/>
          <w:szCs w:val="24"/>
        </w:rPr>
        <w:t>Дельцов Александр Александрович</w:t>
      </w:r>
      <w:r>
        <w:rPr>
          <w:sz w:val="24"/>
          <w:szCs w:val="24"/>
        </w:rPr>
        <w:t xml:space="preserve"> — проректор по науке и инновациям, доктор ветеринарных наук, профессор.</w:t>
      </w:r>
    </w:p>
    <w:p w:rsidR="00C940D2" w:rsidRPr="008B313C" w:rsidRDefault="00D60391" w:rsidP="008B313C">
      <w:pPr>
        <w:spacing w:after="120"/>
        <w:ind w:firstLine="709"/>
        <w:jc w:val="both"/>
      </w:pPr>
      <w:r>
        <w:rPr>
          <w:b/>
          <w:bCs/>
          <w:sz w:val="24"/>
          <w:szCs w:val="24"/>
        </w:rPr>
        <w:t>Члены организационного комитета:</w:t>
      </w:r>
    </w:p>
    <w:p w:rsidR="00C940D2" w:rsidRPr="008B313C" w:rsidRDefault="00D60391" w:rsidP="008B313C">
      <w:pPr>
        <w:spacing w:after="120"/>
        <w:ind w:firstLine="709"/>
        <w:jc w:val="both"/>
      </w:pPr>
      <w:r>
        <w:rPr>
          <w:b/>
          <w:bCs/>
          <w:sz w:val="24"/>
          <w:szCs w:val="24"/>
        </w:rPr>
        <w:t>Васильев А.А.</w:t>
      </w:r>
      <w:r>
        <w:rPr>
          <w:sz w:val="24"/>
          <w:szCs w:val="24"/>
        </w:rPr>
        <w:t xml:space="preserve"> — декан факультета зоотехнологий и агробизнеса, доктор сельскохозяйственных наук, профессор;</w:t>
      </w:r>
    </w:p>
    <w:p w:rsidR="008B313C" w:rsidRPr="008B313C" w:rsidRDefault="008B313C" w:rsidP="008B313C">
      <w:pPr>
        <w:spacing w:after="120"/>
        <w:ind w:firstLine="709"/>
        <w:jc w:val="both"/>
      </w:pPr>
      <w:r>
        <w:rPr>
          <w:b/>
          <w:bCs/>
          <w:sz w:val="24"/>
          <w:szCs w:val="24"/>
        </w:rPr>
        <w:t>Капитонова Е.О.</w:t>
      </w:r>
      <w:r>
        <w:rPr>
          <w:sz w:val="24"/>
          <w:szCs w:val="24"/>
        </w:rPr>
        <w:t xml:space="preserve"> — профессор кафедры зоогигиены и птицеводства имени А.К. Даниловой, доктор биологических наук, доцент;</w:t>
      </w:r>
    </w:p>
    <w:p w:rsidR="00C940D2" w:rsidRPr="008B313C" w:rsidRDefault="00D60391" w:rsidP="008B313C">
      <w:pPr>
        <w:spacing w:after="120"/>
        <w:ind w:firstLine="709"/>
        <w:jc w:val="both"/>
      </w:pPr>
      <w:r>
        <w:rPr>
          <w:b/>
          <w:bCs/>
          <w:sz w:val="24"/>
          <w:szCs w:val="24"/>
        </w:rPr>
        <w:t>Мясникова О.В.</w:t>
      </w:r>
      <w:r>
        <w:rPr>
          <w:sz w:val="24"/>
          <w:szCs w:val="24"/>
        </w:rPr>
        <w:t xml:space="preserve"> — доцент кафедры зоогигиены и птицеводства имени А.К. Даниловой, кандидат сельскохозяйственных наук, доцент;</w:t>
      </w:r>
    </w:p>
    <w:p w:rsidR="00C940D2" w:rsidRPr="008B313C" w:rsidRDefault="00D60391" w:rsidP="008B313C">
      <w:pPr>
        <w:spacing w:after="120"/>
        <w:ind w:firstLine="709"/>
        <w:jc w:val="both"/>
      </w:pPr>
      <w:r>
        <w:rPr>
          <w:b/>
          <w:bCs/>
          <w:sz w:val="24"/>
          <w:szCs w:val="24"/>
        </w:rPr>
        <w:t>Волчкова Л.А.</w:t>
      </w:r>
      <w:r>
        <w:rPr>
          <w:sz w:val="24"/>
          <w:szCs w:val="24"/>
        </w:rPr>
        <w:t xml:space="preserve"> — доцент кафедры зоогигиены и птицеводства имени А.К. Даниловой, кандидат сельскохозяйственных наук, доцент;</w:t>
      </w:r>
    </w:p>
    <w:p w:rsidR="00C940D2" w:rsidRPr="008B313C" w:rsidRDefault="00D60391" w:rsidP="008B313C">
      <w:pPr>
        <w:spacing w:after="120"/>
        <w:ind w:firstLine="709"/>
        <w:jc w:val="both"/>
      </w:pPr>
      <w:r>
        <w:rPr>
          <w:b/>
          <w:bCs/>
          <w:sz w:val="24"/>
          <w:szCs w:val="24"/>
        </w:rPr>
        <w:t>Родионова Н.В.</w:t>
      </w:r>
      <w:r>
        <w:rPr>
          <w:sz w:val="24"/>
          <w:szCs w:val="24"/>
        </w:rPr>
        <w:t xml:space="preserve"> — доцент кафедры зоогигиены и птицеводства имени А.К. Даниловой, кандидат биологических наук;</w:t>
      </w:r>
    </w:p>
    <w:p w:rsidR="00C940D2" w:rsidRPr="008B313C" w:rsidRDefault="00D60391" w:rsidP="008B313C">
      <w:pPr>
        <w:spacing w:after="120"/>
        <w:ind w:firstLine="709"/>
        <w:jc w:val="both"/>
      </w:pPr>
      <w:r>
        <w:rPr>
          <w:b/>
          <w:bCs/>
          <w:sz w:val="24"/>
          <w:szCs w:val="24"/>
        </w:rPr>
        <w:t>Коренюга М.В.</w:t>
      </w:r>
      <w:r>
        <w:rPr>
          <w:sz w:val="24"/>
          <w:szCs w:val="24"/>
        </w:rPr>
        <w:t xml:space="preserve"> — старший преподаватель, кандидат биологических наук;</w:t>
      </w:r>
    </w:p>
    <w:p w:rsidR="00C940D2" w:rsidRPr="008B313C" w:rsidRDefault="00D60391" w:rsidP="008B313C">
      <w:pPr>
        <w:spacing w:after="120"/>
        <w:ind w:firstLine="709"/>
        <w:jc w:val="both"/>
      </w:pPr>
      <w:r>
        <w:rPr>
          <w:b/>
          <w:bCs/>
          <w:sz w:val="24"/>
          <w:szCs w:val="24"/>
        </w:rPr>
        <w:t>Мотин М.С.</w:t>
      </w:r>
      <w:r>
        <w:rPr>
          <w:sz w:val="24"/>
          <w:szCs w:val="24"/>
        </w:rPr>
        <w:t xml:space="preserve"> — аспирант кафедры, научный сотрудник центра.</w:t>
      </w:r>
    </w:p>
    <w:p w:rsidR="00C940D2" w:rsidRPr="00D60391" w:rsidRDefault="00D60391" w:rsidP="008B313C">
      <w:pPr>
        <w:spacing w:after="120"/>
        <w:ind w:firstLine="709"/>
        <w:jc w:val="both"/>
        <w:rPr>
          <w:b/>
        </w:rPr>
      </w:pPr>
      <w:r>
        <w:rPr>
          <w:b/>
          <w:sz w:val="24"/>
          <w:szCs w:val="24"/>
        </w:rPr>
        <w:t>По вопросам участия в конференции просим обращаться к членам организационного комитета:</w:t>
      </w:r>
    </w:p>
    <w:p w:rsidR="00C940D2" w:rsidRPr="008B313C" w:rsidRDefault="00D60391" w:rsidP="008B313C">
      <w:pPr>
        <w:spacing w:after="120"/>
        <w:ind w:firstLine="709"/>
        <w:jc w:val="both"/>
      </w:pPr>
      <w:r>
        <w:rPr>
          <w:b/>
          <w:bCs/>
          <w:sz w:val="24"/>
          <w:szCs w:val="24"/>
        </w:rPr>
        <w:t>Кочиш Иван Иванович</w:t>
      </w:r>
      <w:r>
        <w:rPr>
          <w:sz w:val="24"/>
          <w:szCs w:val="24"/>
        </w:rPr>
        <w:t xml:space="preserve"> — e-mail: kochish.i@mail.ru;</w:t>
      </w:r>
    </w:p>
    <w:p w:rsidR="00C940D2" w:rsidRPr="008B313C" w:rsidRDefault="00D60391" w:rsidP="008B313C">
      <w:pPr>
        <w:spacing w:after="120"/>
        <w:ind w:firstLine="709"/>
        <w:jc w:val="both"/>
      </w:pPr>
      <w:r>
        <w:rPr>
          <w:b/>
          <w:bCs/>
          <w:sz w:val="24"/>
          <w:szCs w:val="24"/>
        </w:rPr>
        <w:t>Мясникова Ольга Вячеславовна</w:t>
      </w:r>
      <w:r>
        <w:rPr>
          <w:sz w:val="24"/>
          <w:szCs w:val="24"/>
        </w:rPr>
        <w:t xml:space="preserve"> — тел. +7 (963) 962-44-35, e-mail: omyasnikova71@gmail.com;</w:t>
      </w:r>
    </w:p>
    <w:p w:rsidR="00C940D2" w:rsidRPr="008B313C" w:rsidRDefault="00D60391" w:rsidP="008B313C">
      <w:pPr>
        <w:spacing w:after="120"/>
        <w:ind w:firstLine="709"/>
        <w:jc w:val="both"/>
      </w:pPr>
      <w:r>
        <w:rPr>
          <w:b/>
          <w:bCs/>
          <w:sz w:val="24"/>
          <w:szCs w:val="24"/>
        </w:rPr>
        <w:t>Мотин Матвей Сергеевич</w:t>
      </w:r>
      <w:r>
        <w:rPr>
          <w:sz w:val="24"/>
          <w:szCs w:val="24"/>
        </w:rPr>
        <w:t xml:space="preserve"> — тел. +7 (929) 637-61-85, e-mail: krox1710@gmail.com.</w:t>
      </w:r>
    </w:p>
    <w:p w:rsidR="008B313C" w:rsidRPr="008B313C" w:rsidRDefault="00D60391" w:rsidP="008B313C">
      <w:pPr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Адрес проведения: 109472, г. Москва, ул. Академика Скрябина, д. 23. Проезд: ст. м. «Кузьминки», далее автобусом до остановки «Улица Академика Скрябина».</w:t>
      </w:r>
    </w:p>
    <w:p w:rsidR="008B313C" w:rsidRDefault="008B313C" w:rsidP="008B313C">
      <w:pPr>
        <w:spacing w:after="120"/>
        <w:jc w:val="center"/>
        <w:rPr>
          <w:i/>
          <w:iCs/>
          <w:sz w:val="24"/>
          <w:szCs w:val="24"/>
        </w:rPr>
      </w:pPr>
    </w:p>
    <w:p w:rsidR="00C940D2" w:rsidRDefault="00D60391" w:rsidP="008B313C">
      <w:pPr>
        <w:spacing w:after="12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Будем рады видеть Вас в числе участников конференции!</w:t>
      </w:r>
    </w:p>
    <w:p w:rsidR="008B313C" w:rsidRPr="008B313C" w:rsidRDefault="008B313C" w:rsidP="008B313C">
      <w:pPr>
        <w:spacing w:after="120"/>
        <w:jc w:val="center"/>
      </w:pPr>
    </w:p>
    <w:p w:rsidR="00C940D2" w:rsidRPr="008B313C" w:rsidRDefault="00D60391">
      <w:pPr>
        <w:pBdr>
          <w:top w:val="single" w:sz="8" w:space="4" w:color="1F3864"/>
        </w:pBdr>
        <w:spacing w:before="260" w:after="40" w:line="230" w:lineRule="auto"/>
        <w:jc w:val="center"/>
      </w:pPr>
      <w:r>
        <w:rPr>
          <w:sz w:val="18"/>
          <w:szCs w:val="19"/>
        </w:rPr>
        <w:t>Кафедра зоогигиены и птицеводства имени А.К. Даниловой • Центр молекулярной генетики и геномики</w:t>
      </w:r>
    </w:p>
    <w:p w:rsidR="00C940D2" w:rsidRPr="008B313C" w:rsidRDefault="00D60391">
      <w:pPr>
        <w:spacing w:line="230" w:lineRule="auto"/>
        <w:jc w:val="center"/>
      </w:pPr>
      <w:r>
        <w:rPr>
          <w:sz w:val="18"/>
          <w:szCs w:val="19"/>
        </w:rPr>
        <w:t>109472, г. Москва, ул. Академика Скрябина, д. 23 • тел. 8 (495) 377-92-88 • mgavm.ru</w:t>
      </w:r>
    </w:p>
    <w:p w:rsidR="0008365E" w:rsidRPr="00C21A80" w:rsidRDefault="000D1590">
      <w:pPr>
        <w:spacing w:after="100"/>
        <w:jc w:val="center"/>
        <w:rPr>
          <w:sz w:val="22"/>
        </w:rPr>
      </w:pPr>
      <w:r>
        <w:rPr>
          <w:noProof/>
          <w:sz w:val="22"/>
        </w:rPr>
        <w:lastRenderedPageBreak/>
        <w:drawing>
          <wp:inline distT="0" distB="0" distL="0" distR="0" wp14:anchorId="0B25363A" wp14:editId="2D9E04CC">
            <wp:extent cx="1794272" cy="869950"/>
            <wp:effectExtent l="0" t="0" r="0" b="635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92" cy="876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65E" w:rsidRPr="00C21A80" w:rsidRDefault="000D1590">
      <w:pPr>
        <w:spacing w:after="20"/>
        <w:jc w:val="center"/>
        <w:rPr>
          <w:sz w:val="22"/>
        </w:rPr>
      </w:pPr>
      <w:r>
        <w:rPr>
          <w:b/>
          <w:bCs/>
          <w:color w:val="10284A"/>
          <w:szCs w:val="18"/>
        </w:rPr>
        <w:t>МИНИСТЕРСТВО СЕЛЬСКОГО ХОЗЯЙСТВА РОССИЙСКОЙ ФЕДЕРАЦИИ</w:t>
      </w:r>
    </w:p>
    <w:p w:rsidR="0008365E" w:rsidRPr="00C21A80" w:rsidRDefault="000D1590">
      <w:pPr>
        <w:spacing w:after="20"/>
        <w:jc w:val="center"/>
        <w:rPr>
          <w:sz w:val="22"/>
        </w:rPr>
      </w:pPr>
      <w:r>
        <w:rPr>
          <w:color w:val="10284A"/>
          <w:szCs w:val="18"/>
        </w:rPr>
        <w:t>Федеральное государственное бюджетное образовательное учреждение высшего образования</w:t>
      </w:r>
    </w:p>
    <w:p w:rsidR="0008365E" w:rsidRPr="00C21A80" w:rsidRDefault="000D1590">
      <w:pPr>
        <w:spacing w:after="20"/>
        <w:jc w:val="center"/>
        <w:rPr>
          <w:sz w:val="22"/>
        </w:rPr>
      </w:pPr>
      <w:r>
        <w:rPr>
          <w:b/>
          <w:bCs/>
          <w:color w:val="10284A"/>
          <w:szCs w:val="18"/>
        </w:rPr>
        <w:t>«Московская государственная академия ветеринарной медицины и биотехнологии —</w:t>
      </w:r>
    </w:p>
    <w:p w:rsidR="0008365E" w:rsidRPr="00C21A80" w:rsidRDefault="000D1590">
      <w:pPr>
        <w:spacing w:after="20"/>
        <w:jc w:val="center"/>
        <w:rPr>
          <w:sz w:val="22"/>
        </w:rPr>
      </w:pPr>
      <w:r>
        <w:rPr>
          <w:b/>
          <w:bCs/>
          <w:color w:val="10284A"/>
          <w:szCs w:val="18"/>
        </w:rPr>
        <w:t>МВА имени К.И. Скрябина»</w:t>
      </w:r>
    </w:p>
    <w:p w:rsidR="0008365E" w:rsidRPr="00C21A80" w:rsidRDefault="000D1590">
      <w:pPr>
        <w:spacing w:after="20"/>
        <w:jc w:val="center"/>
        <w:rPr>
          <w:sz w:val="22"/>
        </w:rPr>
      </w:pPr>
      <w:r>
        <w:rPr>
          <w:color w:val="10284A"/>
          <w:szCs w:val="18"/>
        </w:rPr>
        <w:t>(ФГБОУ ВО МГАВМиБ — МВА имени К.И. Скрябина)</w:t>
      </w:r>
    </w:p>
    <w:p w:rsidR="0008365E" w:rsidRPr="00C21A80" w:rsidRDefault="000D1590">
      <w:pPr>
        <w:pBdr>
          <w:bottom w:val="single" w:sz="12" w:space="8" w:color="10284A"/>
        </w:pBdr>
        <w:spacing w:after="260"/>
        <w:jc w:val="center"/>
        <w:rPr>
          <w:sz w:val="22"/>
        </w:rPr>
      </w:pPr>
      <w:r>
        <w:rPr>
          <w:color w:val="5A6B84"/>
          <w:sz w:val="18"/>
          <w:szCs w:val="16"/>
        </w:rPr>
        <w:t>109472, г. Москва, ул. Академика Скрябина, д. 23  •  тел. 8 (495) 377-91-17  •  rector@mgavm.ru  •  mgavm.ru</w:t>
      </w:r>
    </w:p>
    <w:p w:rsidR="0008365E" w:rsidRPr="00C21A80" w:rsidRDefault="000D1590">
      <w:pPr>
        <w:spacing w:after="120"/>
        <w:jc w:val="center"/>
        <w:rPr>
          <w:sz w:val="22"/>
        </w:rPr>
      </w:pPr>
      <w:r>
        <w:rPr>
          <w:b/>
          <w:bCs/>
          <w:color w:val="10284A"/>
          <w:sz w:val="32"/>
          <w:szCs w:val="26"/>
        </w:rPr>
        <w:t>ТРЕБОВАНИЯ К ОФОРМЛЕНИЮ СТАТЬИ</w:t>
      </w:r>
    </w:p>
    <w:p w:rsidR="0008365E" w:rsidRPr="00C21A80" w:rsidRDefault="000D1590">
      <w:pPr>
        <w:spacing w:after="40"/>
        <w:jc w:val="center"/>
        <w:rPr>
          <w:sz w:val="22"/>
        </w:rPr>
      </w:pPr>
      <w:r>
        <w:rPr>
          <w:sz w:val="22"/>
        </w:rPr>
        <w:t>IV Международная научно-практическая конференция</w:t>
      </w:r>
    </w:p>
    <w:p w:rsidR="0008365E" w:rsidRPr="00C21A80" w:rsidRDefault="000D1590">
      <w:pPr>
        <w:spacing w:after="40"/>
        <w:jc w:val="center"/>
        <w:rPr>
          <w:sz w:val="22"/>
        </w:rPr>
      </w:pPr>
      <w:r>
        <w:rPr>
          <w:b/>
          <w:bCs/>
          <w:sz w:val="22"/>
        </w:rPr>
        <w:t>«МОЛЕКУЛЯРНО-ГЕНЕТИЧЕСКИЕ ТЕХНОЛОГИИ ОЦЕНКИ И ОТБОРА ПО ПРОДУКТИВНОСТИ И УСТОЙЧИВОСТИ К ЗАБОЛЕВАНИЯМ СЕЛЬСКОХОЗЯЙСТВЕННЫХ ЖИВОТНЫХ»</w:t>
      </w:r>
    </w:p>
    <w:p w:rsidR="0008365E" w:rsidRPr="00C21A80" w:rsidRDefault="000D1590">
      <w:pPr>
        <w:spacing w:after="240"/>
        <w:jc w:val="center"/>
        <w:rPr>
          <w:sz w:val="22"/>
        </w:rPr>
      </w:pPr>
      <w:r>
        <w:rPr>
          <w:color w:val="5A6B84"/>
          <w:sz w:val="22"/>
        </w:rPr>
        <w:t>12 ноября 2026 г., г. Москва</w:t>
      </w:r>
    </w:p>
    <w:p w:rsidR="0008365E" w:rsidRPr="00C21A80" w:rsidRDefault="000D1590">
      <w:pPr>
        <w:spacing w:after="120"/>
        <w:ind w:firstLine="708"/>
        <w:jc w:val="both"/>
        <w:rPr>
          <w:sz w:val="22"/>
        </w:rPr>
      </w:pPr>
      <w:r>
        <w:rPr>
          <w:sz w:val="24"/>
          <w:szCs w:val="22"/>
        </w:rPr>
        <w:t xml:space="preserve">Приём заявок и статей — до </w:t>
      </w:r>
      <w:r>
        <w:rPr>
          <w:b/>
          <w:bCs/>
          <w:sz w:val="24"/>
          <w:szCs w:val="22"/>
        </w:rPr>
        <w:t>1 октября 2026 года</w:t>
      </w:r>
      <w:r>
        <w:rPr>
          <w:sz w:val="24"/>
          <w:szCs w:val="22"/>
        </w:rPr>
        <w:t>. Статья прикрепляется к заявке через электронную форму регистрации либо направляется в оргкомитет. Материалы публикуются в сборнике с размещением в наукометрической базе РИНЦ. Принимаются ранее не публиковавшиеся работы по тематике конференции; оригинальность текста — не менее 75 %. Один автор может представить не более двух статей, включая работы в соавторстве.</w:t>
      </w:r>
    </w:p>
    <w:p w:rsidR="0008365E" w:rsidRPr="00C21A80" w:rsidRDefault="000D1590">
      <w:pPr>
        <w:spacing w:after="120"/>
        <w:ind w:firstLine="708"/>
        <w:jc w:val="both"/>
        <w:rPr>
          <w:sz w:val="22"/>
        </w:rPr>
      </w:pPr>
      <w:r>
        <w:rPr>
          <w:b/>
          <w:bCs/>
          <w:sz w:val="24"/>
          <w:szCs w:val="22"/>
        </w:rPr>
        <w:t xml:space="preserve">Технические параметры. </w:t>
      </w:r>
      <w:r>
        <w:rPr>
          <w:sz w:val="24"/>
          <w:szCs w:val="22"/>
        </w:rPr>
        <w:t xml:space="preserve">Объём — </w:t>
      </w:r>
      <w:r>
        <w:rPr>
          <w:b/>
          <w:bCs/>
          <w:sz w:val="24"/>
          <w:szCs w:val="22"/>
        </w:rPr>
        <w:t>до 5 страниц</w:t>
      </w:r>
      <w:r>
        <w:rPr>
          <w:sz w:val="24"/>
          <w:szCs w:val="22"/>
        </w:rPr>
        <w:t xml:space="preserve"> со списком литературы. Формат — .doc или .docx, лист А4, поля по 20 мм, шрифт </w:t>
      </w:r>
      <w:proofErr w:type="spellStart"/>
      <w:r w:rsidR="002E5CEF">
        <w:rPr>
          <w:b/>
          <w:bCs/>
          <w:sz w:val="24"/>
          <w:szCs w:val="22"/>
        </w:rPr>
        <w:t>Times</w:t>
      </w:r>
      <w:proofErr w:type="spellEnd"/>
      <w:r w:rsidR="002E5CEF">
        <w:rPr>
          <w:b/>
          <w:bCs/>
          <w:sz w:val="24"/>
          <w:szCs w:val="22"/>
        </w:rPr>
        <w:t xml:space="preserve"> </w:t>
      </w:r>
      <w:proofErr w:type="spellStart"/>
      <w:r w:rsidR="002E5CEF">
        <w:rPr>
          <w:b/>
          <w:bCs/>
          <w:sz w:val="24"/>
          <w:szCs w:val="22"/>
        </w:rPr>
        <w:t>New</w:t>
      </w:r>
      <w:proofErr w:type="spellEnd"/>
      <w:r w:rsidR="002E5CEF">
        <w:rPr>
          <w:b/>
          <w:bCs/>
          <w:sz w:val="24"/>
          <w:szCs w:val="22"/>
        </w:rPr>
        <w:t xml:space="preserve"> </w:t>
      </w:r>
      <w:proofErr w:type="spellStart"/>
      <w:r w:rsidR="002E5CEF">
        <w:rPr>
          <w:b/>
          <w:bCs/>
          <w:sz w:val="24"/>
          <w:szCs w:val="22"/>
        </w:rPr>
        <w:t>Roman</w:t>
      </w:r>
      <w:proofErr w:type="spellEnd"/>
      <w:r w:rsidR="002E5CEF">
        <w:rPr>
          <w:b/>
          <w:bCs/>
          <w:sz w:val="24"/>
          <w:szCs w:val="22"/>
        </w:rPr>
        <w:t xml:space="preserve"> 12</w:t>
      </w:r>
      <w:r>
        <w:rPr>
          <w:b/>
          <w:bCs/>
          <w:sz w:val="24"/>
          <w:szCs w:val="22"/>
        </w:rPr>
        <w:t xml:space="preserve"> </w:t>
      </w:r>
      <w:proofErr w:type="spellStart"/>
      <w:r>
        <w:rPr>
          <w:b/>
          <w:bCs/>
          <w:sz w:val="24"/>
          <w:szCs w:val="22"/>
        </w:rPr>
        <w:t>пт</w:t>
      </w:r>
      <w:proofErr w:type="spellEnd"/>
      <w:r>
        <w:rPr>
          <w:sz w:val="24"/>
          <w:szCs w:val="22"/>
        </w:rPr>
        <w:t xml:space="preserve">, интервал </w:t>
      </w:r>
      <w:r>
        <w:rPr>
          <w:b/>
          <w:bCs/>
          <w:sz w:val="24"/>
          <w:szCs w:val="22"/>
        </w:rPr>
        <w:t>одинарный</w:t>
      </w:r>
      <w:r>
        <w:rPr>
          <w:sz w:val="24"/>
          <w:szCs w:val="22"/>
        </w:rPr>
        <w:t>, абзацный отступ 1,25 см, выравнивание по ширине, перенос слов и нумерация страниц отключены. Имя файла — фамилия первого автора и номер направления: Иванов_2.docx.</w:t>
      </w:r>
    </w:p>
    <w:p w:rsidR="0008365E" w:rsidRPr="00C21A80" w:rsidRDefault="000D1590">
      <w:pPr>
        <w:spacing w:after="120"/>
        <w:ind w:firstLine="708"/>
        <w:jc w:val="both"/>
        <w:rPr>
          <w:sz w:val="22"/>
        </w:rPr>
      </w:pPr>
      <w:r>
        <w:rPr>
          <w:b/>
          <w:bCs/>
          <w:sz w:val="24"/>
          <w:szCs w:val="22"/>
        </w:rPr>
        <w:t xml:space="preserve">Структура. </w:t>
      </w:r>
      <w:r>
        <w:rPr>
          <w:sz w:val="24"/>
          <w:szCs w:val="22"/>
        </w:rPr>
        <w:t>УДК; название статьи прописными полужирным по центру; инициалы и фамилии авторов курсивом; организация, город, страна; e-mail автора для переписки; аннотация 100–150 слов; ключевые слова (5–8); основной текст (введение, материалы и методы, результаты и обсуждение, заключение); сведения о финансировании; список литературы.</w:t>
      </w:r>
    </w:p>
    <w:p w:rsidR="0008365E" w:rsidRPr="00C21A80" w:rsidRDefault="000D1590">
      <w:pPr>
        <w:spacing w:after="120"/>
        <w:ind w:firstLine="708"/>
        <w:jc w:val="both"/>
        <w:rPr>
          <w:sz w:val="22"/>
        </w:rPr>
      </w:pPr>
      <w:r>
        <w:rPr>
          <w:b/>
          <w:bCs/>
          <w:sz w:val="24"/>
          <w:szCs w:val="22"/>
        </w:rPr>
        <w:t xml:space="preserve">Таблицы и рисунки. </w:t>
      </w:r>
      <w:r>
        <w:rPr>
          <w:sz w:val="24"/>
          <w:szCs w:val="22"/>
        </w:rPr>
        <w:t>Размещаются сразу после первого упоминания и нумеруются: «Таблица 1 — Название» над таблицей, «Рисунок 1 — Название» под рисунком. Иллюстрации должны быть различимы в монохромной печати, разрешение не менее 300 dpi. Единицы измерения — в системе СИ, десятичный разделитель — запятая.</w:t>
      </w:r>
    </w:p>
    <w:p w:rsidR="0008365E" w:rsidRPr="00C21A80" w:rsidRDefault="000D1590">
      <w:pPr>
        <w:spacing w:after="120"/>
        <w:ind w:firstLine="708"/>
        <w:jc w:val="both"/>
        <w:rPr>
          <w:sz w:val="22"/>
        </w:rPr>
      </w:pPr>
      <w:r>
        <w:rPr>
          <w:b/>
          <w:bCs/>
          <w:sz w:val="24"/>
          <w:szCs w:val="22"/>
        </w:rPr>
        <w:t>Список литературы — не более 10 источников</w:t>
      </w:r>
      <w:r>
        <w:rPr>
          <w:sz w:val="24"/>
          <w:szCs w:val="22"/>
        </w:rPr>
        <w:t>, оформление по ГОСТ Р 7.0.5—2008, в порядке упоминания в тексте; ссылки в квадратных скобках: [1], [3, 5].</w:t>
      </w:r>
      <w:bookmarkStart w:id="0" w:name="_GoBack"/>
      <w:bookmarkEnd w:id="0"/>
    </w:p>
    <w:p w:rsidR="000D1590" w:rsidRPr="00C06F51" w:rsidRDefault="000D1590" w:rsidP="000D1590">
      <w:pPr>
        <w:spacing w:before="160"/>
        <w:jc w:val="both"/>
        <w:rPr>
          <w:sz w:val="22"/>
        </w:rPr>
      </w:pPr>
      <w:r w:rsidRPr="00C06F51">
        <w:rPr>
          <w:sz w:val="22"/>
        </w:rPr>
        <w:t>По вопросам приёма материалов просим обращаться к членам организационного комитета:</w:t>
      </w:r>
    </w:p>
    <w:p w:rsidR="000D1590" w:rsidRPr="00C06F51" w:rsidRDefault="000D1590" w:rsidP="000D1590">
      <w:pPr>
        <w:spacing w:before="160"/>
        <w:jc w:val="both"/>
        <w:rPr>
          <w:sz w:val="22"/>
        </w:rPr>
      </w:pPr>
      <w:proofErr w:type="spellStart"/>
      <w:r w:rsidRPr="00C06F51">
        <w:rPr>
          <w:sz w:val="22"/>
        </w:rPr>
        <w:t>Кочиш</w:t>
      </w:r>
      <w:proofErr w:type="spellEnd"/>
      <w:r w:rsidRPr="00C06F51">
        <w:rPr>
          <w:sz w:val="22"/>
        </w:rPr>
        <w:t xml:space="preserve"> Иван Иванович — e-</w:t>
      </w:r>
      <w:proofErr w:type="spellStart"/>
      <w:r w:rsidRPr="00C06F51">
        <w:rPr>
          <w:sz w:val="22"/>
        </w:rPr>
        <w:t>mail</w:t>
      </w:r>
      <w:proofErr w:type="spellEnd"/>
      <w:r w:rsidRPr="00C06F51">
        <w:rPr>
          <w:sz w:val="22"/>
        </w:rPr>
        <w:t>: kochish.i@mail.ru;</w:t>
      </w:r>
    </w:p>
    <w:p w:rsidR="000D1590" w:rsidRPr="00C06F51" w:rsidRDefault="000D1590" w:rsidP="000D1590">
      <w:pPr>
        <w:spacing w:before="160"/>
        <w:jc w:val="both"/>
        <w:rPr>
          <w:sz w:val="22"/>
        </w:rPr>
      </w:pPr>
      <w:proofErr w:type="spellStart"/>
      <w:r w:rsidRPr="00C06F51">
        <w:rPr>
          <w:sz w:val="22"/>
        </w:rPr>
        <w:t>Мясникова</w:t>
      </w:r>
      <w:proofErr w:type="spellEnd"/>
      <w:r w:rsidRPr="00C06F51">
        <w:rPr>
          <w:sz w:val="22"/>
        </w:rPr>
        <w:t xml:space="preserve"> Ольга Вячеславовна — тел. +7 (963) 962-44-35, e-</w:t>
      </w:r>
      <w:proofErr w:type="spellStart"/>
      <w:r w:rsidRPr="00C06F51">
        <w:rPr>
          <w:sz w:val="22"/>
        </w:rPr>
        <w:t>mail</w:t>
      </w:r>
      <w:proofErr w:type="spellEnd"/>
      <w:r w:rsidRPr="00C06F51">
        <w:rPr>
          <w:sz w:val="22"/>
        </w:rPr>
        <w:t>: omyasnikova71@gmail.com;</w:t>
      </w:r>
    </w:p>
    <w:p w:rsidR="000D1590" w:rsidRPr="00C06F51" w:rsidRDefault="000D1590" w:rsidP="000D1590">
      <w:pPr>
        <w:spacing w:before="160"/>
        <w:jc w:val="both"/>
        <w:rPr>
          <w:sz w:val="22"/>
        </w:rPr>
      </w:pPr>
      <w:r w:rsidRPr="00C06F51">
        <w:rPr>
          <w:sz w:val="22"/>
        </w:rPr>
        <w:t>Мотин Матвей Сергеевич — тел. +7 (929) 637-61-85, e-</w:t>
      </w:r>
      <w:proofErr w:type="spellStart"/>
      <w:r w:rsidRPr="00C06F51">
        <w:rPr>
          <w:sz w:val="22"/>
        </w:rPr>
        <w:t>mail</w:t>
      </w:r>
      <w:proofErr w:type="spellEnd"/>
      <w:r w:rsidRPr="00C06F51">
        <w:rPr>
          <w:sz w:val="22"/>
        </w:rPr>
        <w:t>: krox1710@gmail.com.</w:t>
      </w:r>
    </w:p>
    <w:p w:rsidR="0008365E" w:rsidRPr="00C06F51" w:rsidRDefault="000D1590">
      <w:pPr>
        <w:pBdr>
          <w:top w:val="single" w:sz="6" w:space="8" w:color="10284A"/>
        </w:pBdr>
        <w:spacing w:before="400" w:after="20"/>
        <w:jc w:val="center"/>
        <w:rPr>
          <w:sz w:val="22"/>
        </w:rPr>
      </w:pPr>
      <w:r w:rsidRPr="00C06F51">
        <w:rPr>
          <w:sz w:val="18"/>
          <w:szCs w:val="16"/>
        </w:rPr>
        <w:t xml:space="preserve">Кафедра зоогигиены и птицеводства имени А.К. </w:t>
      </w:r>
      <w:proofErr w:type="gramStart"/>
      <w:r w:rsidRPr="00C06F51">
        <w:rPr>
          <w:sz w:val="18"/>
          <w:szCs w:val="16"/>
        </w:rPr>
        <w:t>Даниловой  •</w:t>
      </w:r>
      <w:proofErr w:type="gramEnd"/>
      <w:r w:rsidRPr="00C06F51">
        <w:rPr>
          <w:sz w:val="18"/>
          <w:szCs w:val="16"/>
        </w:rPr>
        <w:t xml:space="preserve">  Центр молекулярной генетики и геномики</w:t>
      </w:r>
    </w:p>
    <w:p w:rsidR="0008365E" w:rsidRPr="00C06F51" w:rsidRDefault="000D1590">
      <w:pPr>
        <w:jc w:val="center"/>
        <w:rPr>
          <w:sz w:val="22"/>
        </w:rPr>
      </w:pPr>
      <w:r w:rsidRPr="00C06F51">
        <w:rPr>
          <w:sz w:val="18"/>
          <w:szCs w:val="16"/>
        </w:rPr>
        <w:t>109472, г. Москва, ул. Академика Скрябина, д. 23  •  тел. 8 (495) 377-92-88  •  mgavm.ru</w:t>
      </w:r>
    </w:p>
    <w:sectPr w:rsidR="0008365E" w:rsidRPr="00C06F51">
      <w:pgSz w:w="11906" w:h="16838"/>
      <w:pgMar w:top="1000" w:right="850" w:bottom="1000" w:left="141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E645D9"/>
    <w:multiLevelType w:val="hybridMultilevel"/>
    <w:tmpl w:val="96D84A1A"/>
    <w:lvl w:ilvl="0" w:tplc="169808B8">
      <w:start w:val="1"/>
      <w:numFmt w:val="bullet"/>
      <w:lvlText w:val="●"/>
      <w:lvlJc w:val="left"/>
      <w:pPr>
        <w:ind w:left="720" w:hanging="360"/>
      </w:pPr>
    </w:lvl>
    <w:lvl w:ilvl="1" w:tplc="F5A2DCBE">
      <w:start w:val="1"/>
      <w:numFmt w:val="bullet"/>
      <w:lvlText w:val="○"/>
      <w:lvlJc w:val="left"/>
      <w:pPr>
        <w:ind w:left="1440" w:hanging="360"/>
      </w:pPr>
    </w:lvl>
    <w:lvl w:ilvl="2" w:tplc="06E276F8">
      <w:start w:val="1"/>
      <w:numFmt w:val="bullet"/>
      <w:lvlText w:val="■"/>
      <w:lvlJc w:val="left"/>
      <w:pPr>
        <w:ind w:left="2160" w:hanging="360"/>
      </w:pPr>
    </w:lvl>
    <w:lvl w:ilvl="3" w:tplc="9FD40E38">
      <w:start w:val="1"/>
      <w:numFmt w:val="bullet"/>
      <w:lvlText w:val="●"/>
      <w:lvlJc w:val="left"/>
      <w:pPr>
        <w:ind w:left="2880" w:hanging="360"/>
      </w:pPr>
    </w:lvl>
    <w:lvl w:ilvl="4" w:tplc="E40668EA">
      <w:start w:val="1"/>
      <w:numFmt w:val="bullet"/>
      <w:lvlText w:val="○"/>
      <w:lvlJc w:val="left"/>
      <w:pPr>
        <w:ind w:left="3600" w:hanging="360"/>
      </w:pPr>
    </w:lvl>
    <w:lvl w:ilvl="5" w:tplc="6F3CC8A4">
      <w:start w:val="1"/>
      <w:numFmt w:val="bullet"/>
      <w:lvlText w:val="■"/>
      <w:lvlJc w:val="left"/>
      <w:pPr>
        <w:ind w:left="4320" w:hanging="360"/>
      </w:pPr>
    </w:lvl>
    <w:lvl w:ilvl="6" w:tplc="E3CA5F70">
      <w:start w:val="1"/>
      <w:numFmt w:val="bullet"/>
      <w:lvlText w:val="●"/>
      <w:lvlJc w:val="left"/>
      <w:pPr>
        <w:ind w:left="5040" w:hanging="360"/>
      </w:pPr>
    </w:lvl>
    <w:lvl w:ilvl="7" w:tplc="D05C01CE">
      <w:start w:val="1"/>
      <w:numFmt w:val="bullet"/>
      <w:lvlText w:val="●"/>
      <w:lvlJc w:val="left"/>
      <w:pPr>
        <w:ind w:left="5760" w:hanging="360"/>
      </w:pPr>
    </w:lvl>
    <w:lvl w:ilvl="8" w:tplc="81D4001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0D2"/>
    <w:rsid w:val="000D1590"/>
    <w:rsid w:val="002E5CEF"/>
    <w:rsid w:val="008B313C"/>
    <w:rsid w:val="00C06F51"/>
    <w:rsid w:val="00C940D2"/>
    <w:rsid w:val="00D6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EFB72"/>
  <w15:docId w15:val="{CF790C29-AC25-4B2B-A8E1-BFDD869BF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1036</Words>
  <Characters>5909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Для работы</cp:lastModifiedBy>
  <cp:revision>6</cp:revision>
  <dcterms:created xsi:type="dcterms:W3CDTF">2026-09-03T12:54:00Z</dcterms:created>
  <dcterms:modified xsi:type="dcterms:W3CDTF">2026-09-09T08:47:00Z</dcterms:modified>
</cp:coreProperties>
</file>